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4B4" w:rsidRPr="00402740" w:rsidRDefault="007344B4" w:rsidP="007344B4">
      <w:pPr>
        <w:rPr>
          <w:rFonts w:ascii="Times New Roman" w:eastAsia="Times New Roman" w:hAnsi="Times New Roman"/>
          <w:color w:val="0000FF"/>
          <w:sz w:val="28"/>
          <w:szCs w:val="28"/>
          <w:u w:val="single"/>
          <w:lang w:eastAsia="ru-RU"/>
        </w:rPr>
      </w:pPr>
      <w:r w:rsidRPr="00402740"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47950E43" wp14:editId="3C50EF64">
            <wp:simplePos x="0" y="0"/>
            <wp:positionH relativeFrom="column">
              <wp:posOffset>13335</wp:posOffset>
            </wp:positionH>
            <wp:positionV relativeFrom="paragraph">
              <wp:posOffset>0</wp:posOffset>
            </wp:positionV>
            <wp:extent cx="2876550" cy="333375"/>
            <wp:effectExtent l="19050" t="0" r="0" b="0"/>
            <wp:wrapSquare wrapText="bothSides"/>
            <wp:docPr id="5" name="Рисунок 1" descr="0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03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02740">
        <w:rPr>
          <w:rFonts w:ascii="Times New Roman" w:eastAsia="Times New Roman" w:hAnsi="Times New Roman"/>
          <w:sz w:val="28"/>
          <w:szCs w:val="28"/>
          <w:lang w:eastAsia="ru-RU"/>
        </w:rPr>
        <w:fldChar w:fldCharType="begin"/>
      </w:r>
      <w:r w:rsidRPr="00402740">
        <w:rPr>
          <w:rFonts w:ascii="Times New Roman" w:eastAsia="Times New Roman" w:hAnsi="Times New Roman"/>
          <w:sz w:val="28"/>
          <w:szCs w:val="28"/>
          <w:lang w:eastAsia="ru-RU"/>
        </w:rPr>
        <w:instrText xml:space="preserve"> HYPERLINK "https://www.enpf.kz/upload/iblock/530/530fc2935ab932e01a02840ea97d3bdd.pdf" \l "page=1" \o "Страница 1" </w:instrText>
      </w:r>
      <w:r w:rsidRPr="00402740">
        <w:rPr>
          <w:rFonts w:ascii="Times New Roman" w:eastAsia="Times New Roman" w:hAnsi="Times New Roman"/>
          <w:sz w:val="28"/>
          <w:szCs w:val="28"/>
          <w:lang w:eastAsia="ru-RU"/>
        </w:rPr>
        <w:fldChar w:fldCharType="separate"/>
      </w:r>
    </w:p>
    <w:p w:rsidR="007344B4" w:rsidRPr="00402740" w:rsidRDefault="00852231" w:rsidP="007344B4">
      <w:pPr>
        <w:pStyle w:val="a3"/>
        <w:rPr>
          <w:color w:val="000000"/>
          <w:sz w:val="28"/>
          <w:szCs w:val="28"/>
        </w:rPr>
      </w:pPr>
      <w:r w:rsidRPr="0040274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FC9B02" wp14:editId="00D360BD">
                <wp:simplePos x="0" y="0"/>
                <wp:positionH relativeFrom="column">
                  <wp:posOffset>-442182</wp:posOffset>
                </wp:positionH>
                <wp:positionV relativeFrom="paragraph">
                  <wp:posOffset>330082</wp:posOffset>
                </wp:positionV>
                <wp:extent cx="6898537" cy="639445"/>
                <wp:effectExtent l="0" t="0" r="0" b="825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98537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44B4" w:rsidRPr="005B7362" w:rsidRDefault="007344B4" w:rsidP="007344B4">
                            <w:pPr>
                              <w:spacing w:after="120"/>
                              <w:ind w:left="142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  <w:t>ИНФОРМАЦИОННОЕ СООБЩЕНИЕ</w:t>
                            </w:r>
                          </w:p>
                          <w:p w:rsidR="007344B4" w:rsidRPr="000C3214" w:rsidRDefault="007344B4" w:rsidP="007344B4">
                            <w:pPr>
                              <w:spacing w:after="120"/>
                              <w:ind w:left="142"/>
                              <w:jc w:val="center"/>
                              <w:rPr>
                                <w:rFonts w:ascii="Times New Roman" w:hAnsi="Times New Roman"/>
                                <w:b/>
                                <w:sz w:val="26"/>
                                <w:szCs w:val="26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FC9B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4.8pt;margin-top:26pt;width:543.2pt;height:5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GJUtQIAALk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" filled="f" stroked="f">
                <v:textbox>
                  <w:txbxContent>
                    <w:p w:rsidR="007344B4" w:rsidRPr="005B7362" w:rsidRDefault="007344B4" w:rsidP="007344B4">
                      <w:pPr>
                        <w:spacing w:after="120"/>
                        <w:ind w:left="142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  <w:t>ИНФОРМАЦИОННОЕ СООБЩЕНИЕ</w:t>
                      </w:r>
                    </w:p>
                    <w:p w:rsidR="007344B4" w:rsidRPr="000C3214" w:rsidRDefault="007344B4" w:rsidP="007344B4">
                      <w:pPr>
                        <w:spacing w:after="120"/>
                        <w:ind w:left="142"/>
                        <w:jc w:val="center"/>
                        <w:rPr>
                          <w:rFonts w:ascii="Times New Roman" w:hAnsi="Times New Roman"/>
                          <w:b/>
                          <w:sz w:val="26"/>
                          <w:szCs w:val="26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7344B4" w:rsidRPr="00402740">
        <w:rPr>
          <w:rFonts w:eastAsia="Times New Roman"/>
          <w:sz w:val="28"/>
          <w:szCs w:val="28"/>
        </w:rPr>
        <w:fldChar w:fldCharType="end"/>
      </w:r>
    </w:p>
    <w:p w:rsidR="007344B4" w:rsidRPr="00402740" w:rsidRDefault="007344B4" w:rsidP="007344B4">
      <w:pPr>
        <w:rPr>
          <w:rFonts w:ascii="Times New Roman" w:eastAsia="Calibri" w:hAnsi="Times New Roman"/>
          <w:color w:val="000000"/>
          <w:sz w:val="28"/>
          <w:szCs w:val="28"/>
        </w:rPr>
      </w:pPr>
      <w:r w:rsidRPr="00402740">
        <w:rPr>
          <w:rFonts w:ascii="Times New Roman" w:eastAsia="Calibri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4832F14D" wp14:editId="655FEB1E">
                <wp:simplePos x="0" y="0"/>
                <wp:positionH relativeFrom="column">
                  <wp:posOffset>-434340</wp:posOffset>
                </wp:positionH>
                <wp:positionV relativeFrom="paragraph">
                  <wp:posOffset>41275</wp:posOffset>
                </wp:positionV>
                <wp:extent cx="6438900" cy="0"/>
                <wp:effectExtent l="0" t="0" r="19050" b="19050"/>
                <wp:wrapNone/>
                <wp:docPr id="1" name="Lin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C7E129" id="Line 1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34.2pt,3.25pt" to="472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" strokeweight="1pt"/>
            </w:pict>
          </mc:Fallback>
        </mc:AlternateContent>
      </w:r>
    </w:p>
    <w:p w:rsidR="007344B4" w:rsidRPr="00402740" w:rsidRDefault="007344B4" w:rsidP="007344B4">
      <w:pPr>
        <w:rPr>
          <w:rFonts w:ascii="Times New Roman" w:eastAsia="Calibri" w:hAnsi="Times New Roman"/>
          <w:color w:val="000000"/>
          <w:sz w:val="28"/>
          <w:szCs w:val="28"/>
        </w:rPr>
      </w:pPr>
    </w:p>
    <w:p w:rsidR="007344B4" w:rsidRPr="00402740" w:rsidRDefault="007344B4" w:rsidP="007344B4">
      <w:pPr>
        <w:rPr>
          <w:rFonts w:ascii="Times New Roman" w:eastAsia="Calibri" w:hAnsi="Times New Roman"/>
          <w:color w:val="000000"/>
          <w:sz w:val="28"/>
          <w:szCs w:val="28"/>
        </w:rPr>
      </w:pPr>
    </w:p>
    <w:p w:rsidR="007344B4" w:rsidRPr="00402740" w:rsidRDefault="007344B4" w:rsidP="007344B4">
      <w:pPr>
        <w:rPr>
          <w:rFonts w:ascii="Times New Roman" w:eastAsia="Calibri" w:hAnsi="Times New Roman"/>
          <w:color w:val="000000"/>
          <w:sz w:val="28"/>
          <w:szCs w:val="28"/>
        </w:rPr>
      </w:pPr>
    </w:p>
    <w:p w:rsidR="00402740" w:rsidRDefault="00402740" w:rsidP="00852231">
      <w:pPr>
        <w:widowControl w:val="0"/>
        <w:pBdr>
          <w:bottom w:val="single" w:sz="4" w:space="31" w:color="FFFFFF"/>
        </w:pBdr>
        <w:tabs>
          <w:tab w:val="left" w:pos="993"/>
          <w:tab w:val="left" w:pos="1276"/>
        </w:tabs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Пенсионные взносы лиц, получающих доходы по договорам гражданско-правового </w:t>
      </w:r>
      <w:r w:rsidR="00852231">
        <w:rPr>
          <w:rFonts w:ascii="Times New Roman" w:eastAsia="Times New Roman" w:hAnsi="Times New Roman"/>
          <w:b/>
          <w:sz w:val="28"/>
          <w:szCs w:val="28"/>
          <w:lang w:eastAsia="ru-RU"/>
        </w:rPr>
        <w:t>характера, станут обязательными</w:t>
      </w:r>
    </w:p>
    <w:p w:rsidR="00852231" w:rsidRDefault="00852231" w:rsidP="00852231">
      <w:pPr>
        <w:widowControl w:val="0"/>
        <w:pBdr>
          <w:bottom w:val="single" w:sz="4" w:space="31" w:color="FFFFFF"/>
        </w:pBdr>
        <w:tabs>
          <w:tab w:val="left" w:pos="993"/>
          <w:tab w:val="left" w:pos="1276"/>
        </w:tabs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4D2F7E" w:rsidRPr="00852231" w:rsidRDefault="007344B4" w:rsidP="00852231">
      <w:pPr>
        <w:widowControl w:val="0"/>
        <w:pBdr>
          <w:bottom w:val="single" w:sz="4" w:space="31" w:color="FFFFFF"/>
        </w:pBdr>
        <w:tabs>
          <w:tab w:val="left" w:pos="993"/>
          <w:tab w:val="left" w:pos="1276"/>
        </w:tabs>
        <w:contextualSpacing/>
        <w:jc w:val="both"/>
        <w:rPr>
          <w:rFonts w:ascii="Times New Roman" w:eastAsia="Calibri" w:hAnsi="Times New Roman"/>
          <w:sz w:val="24"/>
          <w:szCs w:val="28"/>
          <w:lang w:eastAsia="ru-RU"/>
        </w:rPr>
      </w:pPr>
      <w:r w:rsidRPr="00852231">
        <w:rPr>
          <w:rFonts w:ascii="Times New Roman" w:eastAsia="Times New Roman" w:hAnsi="Times New Roman"/>
          <w:b/>
          <w:sz w:val="24"/>
          <w:szCs w:val="28"/>
          <w:lang w:eastAsia="ru-RU"/>
        </w:rPr>
        <w:t>Алматы, Казахстан</w:t>
      </w:r>
      <w:r w:rsidR="00852231" w:rsidRPr="00852231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– </w:t>
      </w:r>
      <w:r w:rsidR="004D2F7E" w:rsidRPr="00852231">
        <w:rPr>
          <w:rFonts w:ascii="Times New Roman" w:hAnsi="Times New Roman"/>
          <w:sz w:val="24"/>
          <w:szCs w:val="28"/>
          <w:lang w:eastAsia="ru-RU"/>
        </w:rPr>
        <w:t>Законом РК «О внесении изменений и дополнений в некоторые законодательные акты Республики Казахстан по вопросам социального обеспечения» внесены изменения в Закон Республики Казахстан «О пенсионном обеспечении в Республике Казахстан», в частности в статью 25 согласно которо</w:t>
      </w:r>
      <w:r w:rsidR="00360823" w:rsidRPr="00852231">
        <w:rPr>
          <w:rFonts w:ascii="Times New Roman" w:hAnsi="Times New Roman"/>
          <w:sz w:val="24"/>
          <w:szCs w:val="28"/>
          <w:lang w:eastAsia="ru-RU"/>
        </w:rPr>
        <w:t>й</w:t>
      </w:r>
      <w:r w:rsidR="004D2F7E" w:rsidRPr="00852231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4D2F7E" w:rsidRPr="00852231">
        <w:rPr>
          <w:rFonts w:ascii="Times New Roman" w:eastAsia="Calibri" w:hAnsi="Times New Roman"/>
          <w:sz w:val="24"/>
          <w:szCs w:val="28"/>
          <w:lang w:eastAsia="ru-RU"/>
        </w:rPr>
        <w:t>граждане, работающие на основании гражданско-правовых договоров, обязаны уплачивать обязательные пе</w:t>
      </w:r>
      <w:r w:rsidR="00402740" w:rsidRPr="00852231">
        <w:rPr>
          <w:rFonts w:ascii="Times New Roman" w:eastAsia="Calibri" w:hAnsi="Times New Roman"/>
          <w:sz w:val="24"/>
          <w:szCs w:val="28"/>
          <w:lang w:eastAsia="ru-RU"/>
        </w:rPr>
        <w:t>нсионные взносы</w:t>
      </w:r>
      <w:r w:rsidR="004D2F7E" w:rsidRPr="00852231">
        <w:rPr>
          <w:rFonts w:ascii="Times New Roman" w:eastAsia="Calibri" w:hAnsi="Times New Roman"/>
          <w:sz w:val="24"/>
          <w:szCs w:val="28"/>
          <w:lang w:eastAsia="ru-RU"/>
        </w:rPr>
        <w:t>.</w:t>
      </w:r>
    </w:p>
    <w:p w:rsidR="00852231" w:rsidRPr="00852231" w:rsidRDefault="00852231" w:rsidP="00852231">
      <w:pPr>
        <w:widowControl w:val="0"/>
        <w:pBdr>
          <w:bottom w:val="single" w:sz="4" w:space="31" w:color="FFFFFF"/>
        </w:pBdr>
        <w:tabs>
          <w:tab w:val="left" w:pos="993"/>
          <w:tab w:val="left" w:pos="1276"/>
        </w:tabs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4D2F7E" w:rsidRPr="00852231" w:rsidRDefault="004D2F7E" w:rsidP="00852231">
      <w:pPr>
        <w:widowControl w:val="0"/>
        <w:pBdr>
          <w:bottom w:val="single" w:sz="4" w:space="31" w:color="FFFFFF"/>
        </w:pBdr>
        <w:tabs>
          <w:tab w:val="left" w:pos="993"/>
          <w:tab w:val="left" w:pos="1276"/>
        </w:tabs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852231">
        <w:rPr>
          <w:rFonts w:ascii="Times New Roman" w:hAnsi="Times New Roman"/>
          <w:sz w:val="24"/>
          <w:szCs w:val="28"/>
          <w:lang w:eastAsia="ru-RU"/>
        </w:rPr>
        <w:t>Согласно внесенным изменениям</w:t>
      </w:r>
      <w:r w:rsidR="00360823" w:rsidRPr="00852231">
        <w:rPr>
          <w:rFonts w:ascii="Times New Roman" w:hAnsi="Times New Roman"/>
          <w:sz w:val="24"/>
          <w:szCs w:val="28"/>
          <w:lang w:eastAsia="ru-RU"/>
        </w:rPr>
        <w:t xml:space="preserve"> физические</w:t>
      </w:r>
      <w:r w:rsidRPr="00852231">
        <w:rPr>
          <w:rFonts w:ascii="Times New Roman" w:hAnsi="Times New Roman"/>
          <w:sz w:val="24"/>
          <w:szCs w:val="28"/>
          <w:lang w:eastAsia="ru-RU"/>
        </w:rPr>
        <w:t xml:space="preserve"> лиц</w:t>
      </w:r>
      <w:r w:rsidR="00360823" w:rsidRPr="00852231">
        <w:rPr>
          <w:rFonts w:ascii="Times New Roman" w:hAnsi="Times New Roman"/>
          <w:sz w:val="24"/>
          <w:szCs w:val="28"/>
          <w:lang w:eastAsia="ru-RU"/>
        </w:rPr>
        <w:t>а</w:t>
      </w:r>
      <w:r w:rsidRPr="00852231">
        <w:rPr>
          <w:rFonts w:ascii="Times New Roman" w:hAnsi="Times New Roman"/>
          <w:sz w:val="24"/>
          <w:szCs w:val="28"/>
          <w:lang w:eastAsia="ru-RU"/>
        </w:rPr>
        <w:t xml:space="preserve">, получающие доходы по договорам </w:t>
      </w:r>
      <w:proofErr w:type="spellStart"/>
      <w:r w:rsidRPr="00852231">
        <w:rPr>
          <w:rFonts w:ascii="Times New Roman" w:hAnsi="Times New Roman"/>
          <w:sz w:val="24"/>
          <w:szCs w:val="28"/>
          <w:lang w:eastAsia="ru-RU"/>
        </w:rPr>
        <w:t>гражданско</w:t>
      </w:r>
      <w:proofErr w:type="spellEnd"/>
      <w:r w:rsidRPr="00852231">
        <w:rPr>
          <w:rFonts w:ascii="Times New Roman" w:hAnsi="Times New Roman"/>
          <w:color w:val="000000"/>
          <w:sz w:val="24"/>
          <w:szCs w:val="28"/>
          <w:lang w:eastAsia="ru-RU"/>
        </w:rPr>
        <w:t>–</w:t>
      </w:r>
      <w:r w:rsidRPr="00852231">
        <w:rPr>
          <w:rFonts w:ascii="Times New Roman" w:hAnsi="Times New Roman"/>
          <w:sz w:val="24"/>
          <w:szCs w:val="28"/>
          <w:lang w:eastAsia="ru-RU"/>
        </w:rPr>
        <w:t xml:space="preserve">правового характера, </w:t>
      </w:r>
      <w:r w:rsidRPr="00852231">
        <w:rPr>
          <w:rFonts w:ascii="Times New Roman" w:hAnsi="Times New Roman"/>
          <w:sz w:val="24"/>
          <w:szCs w:val="28"/>
          <w:lang w:val="kk-KZ" w:eastAsia="ru-RU"/>
        </w:rPr>
        <w:t xml:space="preserve">по аналогии </w:t>
      </w:r>
      <w:r w:rsidRPr="00852231">
        <w:rPr>
          <w:rFonts w:ascii="Times New Roman" w:hAnsi="Times New Roman"/>
          <w:sz w:val="24"/>
          <w:szCs w:val="28"/>
          <w:lang w:eastAsia="ru-RU"/>
        </w:rPr>
        <w:t xml:space="preserve">с </w:t>
      </w:r>
      <w:r w:rsidRPr="00852231">
        <w:rPr>
          <w:rFonts w:ascii="Times New Roman" w:hAnsi="Times New Roman"/>
          <w:sz w:val="24"/>
          <w:szCs w:val="28"/>
          <w:lang w:val="kk-KZ" w:eastAsia="ru-RU"/>
        </w:rPr>
        <w:t xml:space="preserve">действующим порядком, предусмотренным для </w:t>
      </w:r>
      <w:r w:rsidRPr="00852231">
        <w:rPr>
          <w:rFonts w:ascii="Times New Roman" w:hAnsi="Times New Roman"/>
          <w:sz w:val="24"/>
          <w:szCs w:val="28"/>
          <w:lang w:eastAsia="ru-RU"/>
        </w:rPr>
        <w:t xml:space="preserve">адвокатов, частных судебных исполнителей, частных нотариусов, профессиональных медиаторов и индивидуальных предпринимателей, </w:t>
      </w:r>
      <w:r w:rsidR="00360823" w:rsidRPr="00852231">
        <w:rPr>
          <w:rFonts w:ascii="Times New Roman" w:hAnsi="Times New Roman"/>
          <w:sz w:val="24"/>
          <w:szCs w:val="28"/>
          <w:lang w:eastAsia="ru-RU"/>
        </w:rPr>
        <w:t xml:space="preserve">обязаны уплачивать </w:t>
      </w:r>
      <w:r w:rsidRPr="00852231">
        <w:rPr>
          <w:rFonts w:ascii="Times New Roman" w:hAnsi="Times New Roman"/>
          <w:sz w:val="24"/>
          <w:szCs w:val="28"/>
          <w:lang w:eastAsia="ru-RU"/>
        </w:rPr>
        <w:t>обязательные пенсионные взносы в размере 10 процентов от получаемого дохода, но не менее 10 процентов от минимального размера заработной платы и не выше 10 процентов 75-кратного минимального размера заработной платы.</w:t>
      </w:r>
    </w:p>
    <w:p w:rsidR="00852231" w:rsidRPr="00852231" w:rsidRDefault="00852231" w:rsidP="00852231">
      <w:pPr>
        <w:widowControl w:val="0"/>
        <w:pBdr>
          <w:bottom w:val="single" w:sz="4" w:space="31" w:color="FFFFFF"/>
        </w:pBdr>
        <w:tabs>
          <w:tab w:val="left" w:pos="993"/>
          <w:tab w:val="left" w:pos="1276"/>
        </w:tabs>
        <w:contextualSpacing/>
        <w:jc w:val="both"/>
        <w:rPr>
          <w:rFonts w:ascii="Times New Roman" w:hAnsi="Times New Roman"/>
          <w:color w:val="000000" w:themeColor="text1"/>
          <w:sz w:val="24"/>
          <w:szCs w:val="28"/>
          <w:lang w:eastAsia="ru-RU"/>
        </w:rPr>
      </w:pPr>
    </w:p>
    <w:p w:rsidR="004D2F7E" w:rsidRPr="00852231" w:rsidRDefault="004D2F7E" w:rsidP="00852231">
      <w:pPr>
        <w:widowControl w:val="0"/>
        <w:pBdr>
          <w:bottom w:val="single" w:sz="4" w:space="31" w:color="FFFFFF"/>
        </w:pBdr>
        <w:tabs>
          <w:tab w:val="left" w:pos="993"/>
          <w:tab w:val="left" w:pos="1276"/>
        </w:tabs>
        <w:contextualSpacing/>
        <w:jc w:val="both"/>
        <w:rPr>
          <w:rFonts w:ascii="Times New Roman" w:hAnsi="Times New Roman"/>
          <w:color w:val="000000" w:themeColor="text1"/>
          <w:sz w:val="24"/>
          <w:szCs w:val="28"/>
          <w:lang w:eastAsia="ru-RU"/>
        </w:rPr>
      </w:pPr>
      <w:r w:rsidRPr="00852231">
        <w:rPr>
          <w:rFonts w:ascii="Times New Roman" w:hAnsi="Times New Roman"/>
          <w:color w:val="000000" w:themeColor="text1"/>
          <w:sz w:val="24"/>
          <w:szCs w:val="28"/>
          <w:lang w:val="kk-KZ" w:eastAsia="ru-RU"/>
        </w:rPr>
        <w:t>Ранее</w:t>
      </w:r>
      <w:r w:rsidRPr="00852231">
        <w:rPr>
          <w:rFonts w:ascii="Times New Roman" w:hAnsi="Times New Roman"/>
          <w:color w:val="000000" w:themeColor="text1"/>
          <w:sz w:val="24"/>
          <w:szCs w:val="28"/>
          <w:lang w:eastAsia="ru-RU"/>
        </w:rPr>
        <w:t xml:space="preserve"> отчисление обязательных пенсионных взносов являлось правом физических лиц</w:t>
      </w:r>
      <w:r w:rsidRPr="00852231">
        <w:rPr>
          <w:rFonts w:ascii="Times New Roman" w:hAnsi="Times New Roman"/>
          <w:sz w:val="24"/>
          <w:szCs w:val="28"/>
          <w:lang w:eastAsia="ru-RU"/>
        </w:rPr>
        <w:t xml:space="preserve">, получающих доходы по договорам </w:t>
      </w:r>
      <w:proofErr w:type="spellStart"/>
      <w:r w:rsidRPr="00852231">
        <w:rPr>
          <w:rFonts w:ascii="Times New Roman" w:hAnsi="Times New Roman"/>
          <w:sz w:val="24"/>
          <w:szCs w:val="28"/>
          <w:lang w:eastAsia="ru-RU"/>
        </w:rPr>
        <w:t>гражданско</w:t>
      </w:r>
      <w:proofErr w:type="spellEnd"/>
      <w:r w:rsidRPr="00852231">
        <w:rPr>
          <w:rFonts w:ascii="Times New Roman" w:hAnsi="Times New Roman"/>
          <w:color w:val="000000"/>
          <w:sz w:val="24"/>
          <w:szCs w:val="28"/>
          <w:lang w:eastAsia="ru-RU"/>
        </w:rPr>
        <w:t>–</w:t>
      </w:r>
      <w:r w:rsidR="00360823" w:rsidRPr="00852231">
        <w:rPr>
          <w:rFonts w:ascii="Times New Roman" w:hAnsi="Times New Roman"/>
          <w:sz w:val="24"/>
          <w:szCs w:val="28"/>
          <w:lang w:eastAsia="ru-RU"/>
        </w:rPr>
        <w:t xml:space="preserve">правового характера. </w:t>
      </w:r>
      <w:r w:rsidRPr="00852231">
        <w:rPr>
          <w:rFonts w:ascii="Times New Roman" w:hAnsi="Times New Roman"/>
          <w:color w:val="000000" w:themeColor="text1"/>
          <w:sz w:val="24"/>
          <w:szCs w:val="28"/>
          <w:lang w:eastAsia="ru-RU"/>
        </w:rPr>
        <w:t xml:space="preserve"> </w:t>
      </w:r>
      <w:r w:rsidR="00360823" w:rsidRPr="00852231">
        <w:rPr>
          <w:rFonts w:ascii="Times New Roman" w:hAnsi="Times New Roman"/>
          <w:color w:val="000000" w:themeColor="text1"/>
          <w:sz w:val="24"/>
          <w:szCs w:val="28"/>
          <w:lang w:eastAsia="ru-RU"/>
        </w:rPr>
        <w:t>П</w:t>
      </w:r>
      <w:r w:rsidRPr="00852231">
        <w:rPr>
          <w:rFonts w:ascii="Times New Roman" w:hAnsi="Times New Roman"/>
          <w:color w:val="000000" w:themeColor="text1"/>
          <w:sz w:val="24"/>
          <w:szCs w:val="28"/>
          <w:lang w:eastAsia="ru-RU"/>
        </w:rPr>
        <w:t xml:space="preserve">осле введения в действие указанных выше поправок, отчисление обязательных пенсионных взносов станет обязанностью. При этом они должны осуществлять эти взносы самостоятельно. </w:t>
      </w:r>
    </w:p>
    <w:p w:rsidR="00852231" w:rsidRPr="00852231" w:rsidRDefault="00852231" w:rsidP="00852231">
      <w:pPr>
        <w:widowControl w:val="0"/>
        <w:pBdr>
          <w:bottom w:val="single" w:sz="4" w:space="31" w:color="FFFFFF"/>
        </w:pBdr>
        <w:tabs>
          <w:tab w:val="left" w:pos="993"/>
          <w:tab w:val="left" w:pos="1276"/>
        </w:tabs>
        <w:contextualSpacing/>
        <w:jc w:val="both"/>
        <w:rPr>
          <w:rFonts w:ascii="Times New Roman" w:hAnsi="Times New Roman"/>
          <w:color w:val="000000" w:themeColor="text1"/>
          <w:sz w:val="24"/>
          <w:szCs w:val="28"/>
          <w:lang w:eastAsia="ru-RU"/>
        </w:rPr>
      </w:pPr>
    </w:p>
    <w:p w:rsidR="004D2F7E" w:rsidRPr="00852231" w:rsidRDefault="004D2F7E" w:rsidP="00852231">
      <w:pPr>
        <w:widowControl w:val="0"/>
        <w:pBdr>
          <w:bottom w:val="single" w:sz="4" w:space="31" w:color="FFFFFF"/>
        </w:pBdr>
        <w:tabs>
          <w:tab w:val="left" w:pos="993"/>
          <w:tab w:val="left" w:pos="1276"/>
        </w:tabs>
        <w:contextualSpacing/>
        <w:jc w:val="both"/>
        <w:rPr>
          <w:rFonts w:ascii="Times New Roman" w:hAnsi="Times New Roman"/>
          <w:sz w:val="24"/>
          <w:szCs w:val="28"/>
          <w:lang w:eastAsia="ru-RU"/>
        </w:rPr>
      </w:pPr>
      <w:r w:rsidRPr="00852231">
        <w:rPr>
          <w:rFonts w:ascii="Times New Roman" w:hAnsi="Times New Roman"/>
          <w:color w:val="000000" w:themeColor="text1"/>
          <w:sz w:val="24"/>
          <w:szCs w:val="28"/>
          <w:lang w:eastAsia="ru-RU"/>
        </w:rPr>
        <w:t xml:space="preserve">Детальный порядок отчислений регламентируют </w:t>
      </w:r>
      <w:r w:rsidRPr="00852231">
        <w:rPr>
          <w:rFonts w:ascii="Times New Roman" w:hAnsi="Times New Roman"/>
          <w:sz w:val="24"/>
          <w:szCs w:val="28"/>
          <w:lang w:eastAsia="ru-RU"/>
        </w:rPr>
        <w:t>Правила перечисления взносов</w:t>
      </w:r>
      <w:r w:rsidRPr="00852231">
        <w:rPr>
          <w:rFonts w:ascii="Times New Roman" w:hAnsi="Times New Roman"/>
          <w:sz w:val="24"/>
          <w:szCs w:val="28"/>
          <w:vertAlign w:val="superscript"/>
          <w:lang w:eastAsia="ru-RU"/>
        </w:rPr>
        <w:footnoteReference w:id="1"/>
      </w:r>
      <w:r w:rsidRPr="00852231">
        <w:rPr>
          <w:rFonts w:ascii="Times New Roman" w:hAnsi="Times New Roman"/>
          <w:sz w:val="24"/>
          <w:szCs w:val="28"/>
          <w:lang w:eastAsia="ru-RU"/>
        </w:rPr>
        <w:t>, утвержденные постановлением Правительства Республики Казахстан.</w:t>
      </w:r>
      <w:r w:rsidRPr="00852231">
        <w:rPr>
          <w:rFonts w:ascii="Times New Roman" w:hAnsi="Times New Roman"/>
          <w:color w:val="3C3C3B"/>
          <w:sz w:val="24"/>
          <w:szCs w:val="28"/>
          <w:lang w:eastAsia="ru-RU"/>
        </w:rPr>
        <w:t xml:space="preserve"> </w:t>
      </w:r>
      <w:r w:rsidRPr="00852231">
        <w:rPr>
          <w:rFonts w:ascii="Times New Roman" w:hAnsi="Times New Roman"/>
          <w:color w:val="000000" w:themeColor="text1"/>
          <w:sz w:val="24"/>
          <w:szCs w:val="28"/>
          <w:lang w:eastAsia="ru-RU"/>
        </w:rPr>
        <w:t xml:space="preserve">В соответствии с </w:t>
      </w:r>
      <w:r w:rsidRPr="00852231">
        <w:rPr>
          <w:rFonts w:ascii="Times New Roman" w:hAnsi="Times New Roman"/>
          <w:sz w:val="24"/>
          <w:szCs w:val="28"/>
          <w:lang w:eastAsia="ru-RU"/>
        </w:rPr>
        <w:t xml:space="preserve">действующей редакцией данных Правил, индивидуальные предприниматели, частные нотариусы, частные судебные исполнители, адвокаты и профессиональные медиаторы, удержанные (начисленные) обязательные пенсионные взносы должны перечислять в НАО «Государственная корпорация «Правительство для граждан», самостоятельно в свою пользу - не позднее 25 числа месяца, следующего за отчетным месяцем. В настоящее время данные Правила уточняются в связи с указанными выше законодательными изменениями в части физических лиц, работающих по </w:t>
      </w:r>
      <w:r w:rsidR="00402740" w:rsidRPr="00852231">
        <w:rPr>
          <w:rFonts w:ascii="Times New Roman" w:hAnsi="Times New Roman"/>
          <w:sz w:val="24"/>
          <w:szCs w:val="28"/>
          <w:lang w:eastAsia="ru-RU"/>
        </w:rPr>
        <w:t>д</w:t>
      </w:r>
      <w:r w:rsidRPr="00852231">
        <w:rPr>
          <w:rFonts w:ascii="Times New Roman" w:hAnsi="Times New Roman"/>
          <w:sz w:val="24"/>
          <w:szCs w:val="28"/>
          <w:lang w:eastAsia="ru-RU"/>
        </w:rPr>
        <w:t xml:space="preserve">оговорам </w:t>
      </w:r>
      <w:r w:rsidR="00852231" w:rsidRPr="00852231">
        <w:rPr>
          <w:rFonts w:ascii="Times New Roman" w:hAnsi="Times New Roman"/>
          <w:sz w:val="24"/>
          <w:szCs w:val="28"/>
          <w:lang w:eastAsia="ru-RU"/>
        </w:rPr>
        <w:t>гражданско-правового характера.</w:t>
      </w:r>
    </w:p>
    <w:p w:rsidR="00852231" w:rsidRPr="00852231" w:rsidRDefault="00852231" w:rsidP="00852231">
      <w:pPr>
        <w:widowControl w:val="0"/>
        <w:pBdr>
          <w:bottom w:val="single" w:sz="4" w:space="31" w:color="FFFFFF"/>
        </w:pBdr>
        <w:tabs>
          <w:tab w:val="left" w:pos="993"/>
          <w:tab w:val="left" w:pos="1276"/>
        </w:tabs>
        <w:contextualSpacing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</w:p>
    <w:p w:rsidR="00852231" w:rsidRPr="00852231" w:rsidRDefault="00852231" w:rsidP="00852231">
      <w:pPr>
        <w:widowControl w:val="0"/>
        <w:pBdr>
          <w:bottom w:val="single" w:sz="4" w:space="31" w:color="FFFFFF"/>
        </w:pBdr>
        <w:tabs>
          <w:tab w:val="left" w:pos="993"/>
          <w:tab w:val="left" w:pos="1276"/>
        </w:tabs>
        <w:contextualSpacing/>
        <w:jc w:val="both"/>
        <w:rPr>
          <w:rFonts w:ascii="Times New Roman" w:hAnsi="Times New Roman"/>
          <w:color w:val="000000"/>
          <w:sz w:val="24"/>
          <w:szCs w:val="28"/>
          <w:lang w:eastAsia="ru-RU"/>
        </w:rPr>
      </w:pPr>
      <w:r w:rsidRPr="00852231">
        <w:rPr>
          <w:rFonts w:ascii="Times New Roman" w:hAnsi="Times New Roman"/>
          <w:color w:val="000000"/>
          <w:sz w:val="24"/>
          <w:szCs w:val="28"/>
          <w:lang w:eastAsia="ru-RU"/>
        </w:rPr>
        <w:t xml:space="preserve">Адвокаты, частные судебные исполнители, частные нотариусы, профессиональные медиаторы, а также индивидуальные предприниматели, не имеющие счетов в банках и организациях, осуществляющих отдельные виды банковских операций (далее - банки), вносят обязательные пенсионные взносы наличными деньгами в банк второго уровня, на следующие банковские реквизиты для их последующего перечисления на индивидуальный </w:t>
      </w:r>
      <w:r w:rsidRPr="00852231">
        <w:rPr>
          <w:rFonts w:ascii="Times New Roman" w:hAnsi="Times New Roman"/>
          <w:color w:val="000000"/>
          <w:sz w:val="24"/>
          <w:szCs w:val="28"/>
          <w:lang w:eastAsia="ru-RU"/>
        </w:rPr>
        <w:lastRenderedPageBreak/>
        <w:t>пенсионный счет в ЕНПФ:</w:t>
      </w:r>
    </w:p>
    <w:tbl>
      <w:tblPr>
        <w:tblW w:w="9611" w:type="dxa"/>
        <w:tblInd w:w="-5" w:type="dxa"/>
        <w:tblLook w:val="04A0" w:firstRow="1" w:lastRow="0" w:firstColumn="1" w:lastColumn="0" w:noHBand="0" w:noVBand="1"/>
      </w:tblPr>
      <w:tblGrid>
        <w:gridCol w:w="2508"/>
        <w:gridCol w:w="7103"/>
      </w:tblGrid>
      <w:tr w:rsidR="004D2F7E" w:rsidRPr="00852231" w:rsidTr="004A683E">
        <w:trPr>
          <w:trHeight w:val="375"/>
        </w:trPr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F7E" w:rsidRPr="00852231" w:rsidRDefault="004D2F7E" w:rsidP="004D2F7E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8522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Банк бенефициара </w:t>
            </w:r>
          </w:p>
        </w:tc>
        <w:tc>
          <w:tcPr>
            <w:tcW w:w="7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F7E" w:rsidRPr="00852231" w:rsidRDefault="004D2F7E" w:rsidP="004D2F7E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8522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НАО «Государственная корпорация «Правительство для граждан» </w:t>
            </w:r>
          </w:p>
        </w:tc>
      </w:tr>
      <w:tr w:rsidR="004D2F7E" w:rsidRPr="00852231" w:rsidTr="004A683E">
        <w:trPr>
          <w:trHeight w:val="375"/>
        </w:trPr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F7E" w:rsidRPr="00852231" w:rsidRDefault="004D2F7E" w:rsidP="004D2F7E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8522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БИК бенефициара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F7E" w:rsidRPr="00852231" w:rsidRDefault="004D2F7E" w:rsidP="004D2F7E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8522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GCVPKZ2A</w:t>
            </w:r>
          </w:p>
        </w:tc>
      </w:tr>
      <w:tr w:rsidR="004D2F7E" w:rsidRPr="00852231" w:rsidTr="004A683E">
        <w:trPr>
          <w:trHeight w:val="375"/>
        </w:trPr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F7E" w:rsidRPr="00852231" w:rsidRDefault="004D2F7E" w:rsidP="004D2F7E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8522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ИИК бенефициара 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F7E" w:rsidRPr="00852231" w:rsidRDefault="004D2F7E" w:rsidP="004D2F7E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8522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KZ12009NPS0413609816 </w:t>
            </w:r>
          </w:p>
        </w:tc>
      </w:tr>
      <w:tr w:rsidR="004D2F7E" w:rsidRPr="00852231" w:rsidTr="004A683E">
        <w:trPr>
          <w:trHeight w:val="375"/>
        </w:trPr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F7E" w:rsidRPr="00852231" w:rsidRDefault="004D2F7E" w:rsidP="004D2F7E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8522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БИН бенефициара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F7E" w:rsidRPr="00852231" w:rsidRDefault="004D2F7E" w:rsidP="004D2F7E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val="en-US" w:eastAsia="ru-RU"/>
              </w:rPr>
            </w:pPr>
            <w:r w:rsidRPr="008522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160440007161 </w:t>
            </w:r>
          </w:p>
        </w:tc>
      </w:tr>
      <w:tr w:rsidR="004D2F7E" w:rsidRPr="00852231" w:rsidTr="004A683E">
        <w:trPr>
          <w:trHeight w:val="375"/>
        </w:trPr>
        <w:tc>
          <w:tcPr>
            <w:tcW w:w="2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F7E" w:rsidRPr="00852231" w:rsidRDefault="004D2F7E" w:rsidP="004D2F7E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8522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КНП </w:t>
            </w:r>
          </w:p>
        </w:tc>
        <w:tc>
          <w:tcPr>
            <w:tcW w:w="7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D2F7E" w:rsidRPr="00852231" w:rsidRDefault="004D2F7E" w:rsidP="004D2F7E">
            <w:pPr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</w:pPr>
            <w:r w:rsidRPr="00852231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«Код назначения платежа» 010 </w:t>
            </w:r>
          </w:p>
        </w:tc>
      </w:tr>
    </w:tbl>
    <w:p w:rsidR="004D2F7E" w:rsidRPr="00852231" w:rsidRDefault="004D2F7E" w:rsidP="004D2F7E">
      <w:pPr>
        <w:rPr>
          <w:rFonts w:ascii="Times New Roman" w:eastAsia="Times New Roman" w:hAnsi="Times New Roman"/>
          <w:sz w:val="24"/>
          <w:szCs w:val="28"/>
          <w:lang w:val="kk-KZ" w:eastAsia="ru-RU"/>
        </w:rPr>
      </w:pPr>
    </w:p>
    <w:p w:rsidR="00AD5718" w:rsidRPr="00852231" w:rsidRDefault="00AD5718" w:rsidP="00852231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8"/>
        </w:rPr>
      </w:pPr>
      <w:r w:rsidRPr="00852231">
        <w:rPr>
          <w:rFonts w:ascii="Times New Roman" w:hAnsi="Times New Roman" w:cs="Times New Roman"/>
          <w:color w:val="000000"/>
          <w:sz w:val="24"/>
          <w:szCs w:val="28"/>
        </w:rPr>
        <w:t>В случае отсутствия дохода за какой-то период эти лица вправе уплачивать обязательные пенсионные взносы в ЕНПФ в свою пользу из расчета 10 процентов от минимального размера заработной платы, установленного на соответствующий финансовый год законом о республиканском бюджете.</w:t>
      </w:r>
    </w:p>
    <w:p w:rsidR="00852231" w:rsidRPr="00852231" w:rsidRDefault="00852231" w:rsidP="0085223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4D2F7E" w:rsidRPr="00852231" w:rsidRDefault="004D2F7E" w:rsidP="00852231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8"/>
          <w:lang w:eastAsia="ru-RU"/>
        </w:rPr>
      </w:pPr>
      <w:r w:rsidRPr="00852231">
        <w:rPr>
          <w:rFonts w:ascii="Times New Roman" w:hAnsi="Times New Roman"/>
          <w:sz w:val="24"/>
          <w:szCs w:val="28"/>
          <w:lang w:eastAsia="ru-RU"/>
        </w:rPr>
        <w:t xml:space="preserve">При отсутствии договора о пенсионном обеспечении </w:t>
      </w:r>
      <w:r w:rsidR="00162C65" w:rsidRPr="00852231">
        <w:rPr>
          <w:rFonts w:ascii="Times New Roman" w:hAnsi="Times New Roman"/>
          <w:sz w:val="24"/>
          <w:szCs w:val="28"/>
          <w:lang w:eastAsia="ru-RU"/>
        </w:rPr>
        <w:t xml:space="preserve">за счет обязательных пенсионных взносов </w:t>
      </w:r>
      <w:r w:rsidRPr="00852231">
        <w:rPr>
          <w:rFonts w:ascii="Times New Roman" w:hAnsi="Times New Roman"/>
          <w:sz w:val="24"/>
          <w:szCs w:val="28"/>
          <w:lang w:eastAsia="ru-RU"/>
        </w:rPr>
        <w:t xml:space="preserve">необходимо </w:t>
      </w:r>
      <w:r w:rsidR="00162C65" w:rsidRPr="00852231">
        <w:rPr>
          <w:rFonts w:ascii="Times New Roman" w:hAnsi="Times New Roman"/>
          <w:sz w:val="24"/>
          <w:szCs w:val="28"/>
          <w:lang w:eastAsia="ru-RU"/>
        </w:rPr>
        <w:t xml:space="preserve">его </w:t>
      </w:r>
      <w:r w:rsidRPr="00852231">
        <w:rPr>
          <w:rFonts w:ascii="Times New Roman" w:hAnsi="Times New Roman"/>
          <w:sz w:val="24"/>
          <w:szCs w:val="28"/>
          <w:lang w:eastAsia="ru-RU"/>
        </w:rPr>
        <w:t xml:space="preserve">заключение путем подписания вкладчиком заявления по форме, </w:t>
      </w:r>
      <w:r w:rsidR="00852231" w:rsidRPr="00852231">
        <w:rPr>
          <w:rFonts w:ascii="Times New Roman" w:hAnsi="Times New Roman"/>
          <w:sz w:val="24"/>
          <w:szCs w:val="28"/>
          <w:lang w:eastAsia="ru-RU"/>
        </w:rPr>
        <w:t>размещенной</w:t>
      </w:r>
      <w:r w:rsidRPr="00852231">
        <w:rPr>
          <w:rFonts w:ascii="Times New Roman" w:hAnsi="Times New Roman"/>
          <w:sz w:val="24"/>
          <w:szCs w:val="28"/>
          <w:lang w:eastAsia="ru-RU"/>
        </w:rPr>
        <w:t xml:space="preserve"> на </w:t>
      </w:r>
      <w:proofErr w:type="spellStart"/>
      <w:r w:rsidRPr="00852231">
        <w:rPr>
          <w:rFonts w:ascii="Times New Roman" w:hAnsi="Times New Roman"/>
          <w:sz w:val="24"/>
          <w:szCs w:val="28"/>
          <w:lang w:eastAsia="ru-RU"/>
        </w:rPr>
        <w:t>интернет-ресурсе</w:t>
      </w:r>
      <w:proofErr w:type="spellEnd"/>
      <w:r w:rsidRPr="00852231">
        <w:rPr>
          <w:rFonts w:ascii="Times New Roman" w:hAnsi="Times New Roman"/>
          <w:sz w:val="24"/>
          <w:szCs w:val="28"/>
          <w:lang w:eastAsia="ru-RU"/>
        </w:rPr>
        <w:t xml:space="preserve"> ЕНПФ. </w:t>
      </w:r>
      <w:r w:rsidR="00162C65" w:rsidRPr="00852231">
        <w:rPr>
          <w:rFonts w:ascii="Times New Roman" w:hAnsi="Times New Roman"/>
          <w:sz w:val="24"/>
          <w:szCs w:val="28"/>
          <w:lang w:eastAsia="ru-RU"/>
        </w:rPr>
        <w:t>Заявление на о</w:t>
      </w:r>
      <w:r w:rsidRPr="00852231">
        <w:rPr>
          <w:rFonts w:ascii="Times New Roman" w:hAnsi="Times New Roman"/>
          <w:sz w:val="24"/>
          <w:szCs w:val="28"/>
          <w:lang w:eastAsia="ru-RU"/>
        </w:rPr>
        <w:t xml:space="preserve">ткрытие индивидуального пенсионного счета </w:t>
      </w:r>
      <w:r w:rsidR="00360823" w:rsidRPr="00852231">
        <w:rPr>
          <w:rFonts w:ascii="Times New Roman" w:hAnsi="Times New Roman"/>
          <w:sz w:val="24"/>
          <w:szCs w:val="28"/>
          <w:lang w:eastAsia="ru-RU"/>
        </w:rPr>
        <w:t xml:space="preserve">можно подать в любом офисе </w:t>
      </w:r>
      <w:r w:rsidR="00852231" w:rsidRPr="00852231">
        <w:rPr>
          <w:rFonts w:ascii="Times New Roman" w:hAnsi="Times New Roman"/>
          <w:sz w:val="24"/>
          <w:szCs w:val="28"/>
          <w:lang w:eastAsia="ru-RU"/>
        </w:rPr>
        <w:t>Фонда</w:t>
      </w:r>
      <w:r w:rsidR="00360823" w:rsidRPr="00852231">
        <w:rPr>
          <w:rFonts w:ascii="Times New Roman" w:hAnsi="Times New Roman"/>
          <w:sz w:val="24"/>
          <w:szCs w:val="28"/>
          <w:lang w:eastAsia="ru-RU"/>
        </w:rPr>
        <w:t xml:space="preserve"> с удостоверением личности или на сайте </w:t>
      </w:r>
      <w:proofErr w:type="spellStart"/>
      <w:r w:rsidR="00360823" w:rsidRPr="00852231">
        <w:rPr>
          <w:rFonts w:ascii="Times New Roman" w:hAnsi="Times New Roman"/>
          <w:sz w:val="24"/>
          <w:szCs w:val="28"/>
          <w:lang w:val="en-US" w:eastAsia="ru-RU"/>
        </w:rPr>
        <w:t>enpf</w:t>
      </w:r>
      <w:proofErr w:type="spellEnd"/>
      <w:r w:rsidR="00360823" w:rsidRPr="00852231">
        <w:rPr>
          <w:rFonts w:ascii="Times New Roman" w:hAnsi="Times New Roman"/>
          <w:sz w:val="24"/>
          <w:szCs w:val="28"/>
          <w:lang w:eastAsia="ru-RU"/>
        </w:rPr>
        <w:t>.</w:t>
      </w:r>
      <w:proofErr w:type="spellStart"/>
      <w:r w:rsidR="00360823" w:rsidRPr="00852231">
        <w:rPr>
          <w:rFonts w:ascii="Times New Roman" w:hAnsi="Times New Roman"/>
          <w:sz w:val="24"/>
          <w:szCs w:val="28"/>
          <w:lang w:val="en-US" w:eastAsia="ru-RU"/>
        </w:rPr>
        <w:t>kz</w:t>
      </w:r>
      <w:proofErr w:type="spellEnd"/>
      <w:r w:rsidR="00360823" w:rsidRPr="00852231">
        <w:rPr>
          <w:rFonts w:ascii="Times New Roman" w:hAnsi="Times New Roman"/>
          <w:sz w:val="24"/>
          <w:szCs w:val="28"/>
          <w:lang w:eastAsia="ru-RU"/>
        </w:rPr>
        <w:t xml:space="preserve"> </w:t>
      </w:r>
      <w:r w:rsidR="00360823" w:rsidRPr="00852231">
        <w:rPr>
          <w:rFonts w:ascii="Times New Roman" w:hAnsi="Times New Roman"/>
          <w:sz w:val="24"/>
          <w:szCs w:val="28"/>
          <w:lang w:val="kk-KZ" w:eastAsia="ru-RU"/>
        </w:rPr>
        <w:t>при помощи электронной цифровой подписи</w:t>
      </w:r>
      <w:r w:rsidR="00360823" w:rsidRPr="00852231">
        <w:rPr>
          <w:rFonts w:ascii="Times New Roman" w:hAnsi="Times New Roman"/>
          <w:sz w:val="24"/>
          <w:szCs w:val="28"/>
          <w:lang w:eastAsia="ru-RU"/>
        </w:rPr>
        <w:t>.</w:t>
      </w:r>
    </w:p>
    <w:p w:rsidR="00852231" w:rsidRPr="00852231" w:rsidRDefault="00852231" w:rsidP="00852231">
      <w:pPr>
        <w:jc w:val="both"/>
        <w:rPr>
          <w:rFonts w:ascii="Times New Roman" w:hAnsi="Times New Roman"/>
          <w:sz w:val="24"/>
          <w:szCs w:val="28"/>
          <w:lang w:eastAsia="ru-RU"/>
        </w:rPr>
      </w:pPr>
    </w:p>
    <w:p w:rsidR="004D2F7E" w:rsidRPr="00852231" w:rsidRDefault="004D2F7E" w:rsidP="00852231">
      <w:pPr>
        <w:jc w:val="both"/>
        <w:rPr>
          <w:rFonts w:ascii="Times New Roman" w:eastAsia="Calibri" w:hAnsi="Times New Roman"/>
          <w:sz w:val="24"/>
          <w:szCs w:val="28"/>
        </w:rPr>
      </w:pPr>
      <w:r w:rsidRPr="00852231">
        <w:rPr>
          <w:rFonts w:ascii="Times New Roman" w:hAnsi="Times New Roman"/>
          <w:sz w:val="24"/>
          <w:szCs w:val="28"/>
          <w:lang w:eastAsia="ru-RU"/>
        </w:rPr>
        <w:t xml:space="preserve">Данные поправки внесены в целях увеличения сумм пенсионных накоплений граждан за счет регулярности и полноты вносимых обязательных пенсионных взносов. Как известно, в Казахстане действует трехуровневая </w:t>
      </w:r>
      <w:r w:rsidRPr="00852231">
        <w:rPr>
          <w:rFonts w:ascii="Times New Roman" w:eastAsia="Calibri" w:hAnsi="Times New Roman"/>
          <w:sz w:val="24"/>
          <w:szCs w:val="28"/>
        </w:rPr>
        <w:t xml:space="preserve">модель формирования пенсии, </w:t>
      </w:r>
      <w:r w:rsidRPr="00852231">
        <w:rPr>
          <w:rFonts w:ascii="Times New Roman" w:eastAsia="Calibri" w:hAnsi="Times New Roman"/>
          <w:sz w:val="24"/>
          <w:szCs w:val="28"/>
          <w:lang w:val="kk-KZ"/>
        </w:rPr>
        <w:t xml:space="preserve">в которой участвуют не только государство, работодатель, но и все работающие граждане, в том числе те, кто не являются наемными работниками. </w:t>
      </w:r>
      <w:r w:rsidRPr="00852231">
        <w:rPr>
          <w:rFonts w:ascii="Times New Roman" w:eastAsia="Calibri" w:hAnsi="Times New Roman"/>
          <w:sz w:val="24"/>
          <w:szCs w:val="28"/>
        </w:rPr>
        <w:t xml:space="preserve">Поскольку с течением времени накопительный компонент пенсионной системы </w:t>
      </w:r>
      <w:r w:rsidR="00360823" w:rsidRPr="00852231">
        <w:rPr>
          <w:rFonts w:ascii="Times New Roman" w:eastAsia="Calibri" w:hAnsi="Times New Roman"/>
          <w:sz w:val="24"/>
          <w:szCs w:val="28"/>
        </w:rPr>
        <w:t xml:space="preserve">станет </w:t>
      </w:r>
      <w:r w:rsidRPr="00852231">
        <w:rPr>
          <w:rFonts w:ascii="Times New Roman" w:eastAsia="Calibri" w:hAnsi="Times New Roman"/>
          <w:sz w:val="24"/>
          <w:szCs w:val="28"/>
        </w:rPr>
        <w:t>преобладающим/основным компонентом, важно создать условия для максимального охвата занятого населения пенсионной системой.</w:t>
      </w:r>
    </w:p>
    <w:p w:rsidR="00852231" w:rsidRPr="00852231" w:rsidRDefault="00852231" w:rsidP="00852231">
      <w:pPr>
        <w:widowControl w:val="0"/>
        <w:pBdr>
          <w:bottom w:val="single" w:sz="4" w:space="31" w:color="FFFFFF"/>
        </w:pBdr>
        <w:tabs>
          <w:tab w:val="left" w:pos="993"/>
          <w:tab w:val="left" w:pos="1276"/>
        </w:tabs>
        <w:contextualSpacing/>
        <w:jc w:val="both"/>
        <w:rPr>
          <w:rFonts w:ascii="Times New Roman" w:hAnsi="Times New Roman"/>
          <w:iCs/>
          <w:sz w:val="24"/>
          <w:szCs w:val="28"/>
        </w:rPr>
      </w:pPr>
    </w:p>
    <w:p w:rsidR="007344B4" w:rsidRPr="00402740" w:rsidRDefault="006E24DB" w:rsidP="00852231">
      <w:pPr>
        <w:widowControl w:val="0"/>
        <w:pBdr>
          <w:bottom w:val="single" w:sz="4" w:space="31" w:color="FFFFFF"/>
        </w:pBdr>
        <w:tabs>
          <w:tab w:val="left" w:pos="993"/>
          <w:tab w:val="left" w:pos="1276"/>
        </w:tabs>
        <w:contextualSpacing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852231">
        <w:rPr>
          <w:rFonts w:ascii="Times New Roman" w:hAnsi="Times New Roman"/>
          <w:iCs/>
          <w:sz w:val="24"/>
          <w:szCs w:val="28"/>
        </w:rPr>
        <w:t>Вместе с тем, с</w:t>
      </w:r>
      <w:r w:rsidRPr="00852231">
        <w:rPr>
          <w:rFonts w:ascii="Times New Roman" w:hAnsi="Times New Roman"/>
          <w:iCs/>
          <w:sz w:val="24"/>
          <w:szCs w:val="28"/>
          <w:lang w:val="kk-KZ"/>
        </w:rPr>
        <w:t>воевременная и регулярная уплата ОПВ необходима для всех категорий граждан, в том числе и для лиц, осуществляющих трудовую деятельность в рамках договоров гражданско-правового характера и позволит не только увеличить сумму пенсионных накоплений, но и обеспечить себе более высокий ра</w:t>
      </w:r>
      <w:r w:rsidR="0057762F" w:rsidRPr="00852231">
        <w:rPr>
          <w:rFonts w:ascii="Times New Roman" w:hAnsi="Times New Roman"/>
          <w:iCs/>
          <w:sz w:val="24"/>
          <w:szCs w:val="28"/>
          <w:lang w:val="kk-KZ"/>
        </w:rPr>
        <w:t xml:space="preserve">змер базовой пенсионной выплаты, поскольку с 1 июля 2018 года при ее расчете учитывается трудовой стаж и стаж участия в накопительной пенсионной системе. </w:t>
      </w:r>
      <w:r w:rsidR="007344B4" w:rsidRPr="00402740">
        <w:rPr>
          <w:rFonts w:ascii="Times New Roman" w:eastAsia="Calibri" w:hAnsi="Times New Roman"/>
          <w:color w:val="000000"/>
          <w:sz w:val="28"/>
          <w:szCs w:val="28"/>
        </w:rPr>
        <w:t xml:space="preserve">                                                                             </w:t>
      </w:r>
    </w:p>
    <w:p w:rsidR="007344B4" w:rsidRPr="00852231" w:rsidRDefault="007344B4" w:rsidP="007344B4">
      <w:pPr>
        <w:ind w:firstLine="708"/>
        <w:jc w:val="right"/>
        <w:rPr>
          <w:rFonts w:ascii="Times New Roman" w:eastAsia="Calibri" w:hAnsi="Times New Roman"/>
          <w:i/>
          <w:sz w:val="24"/>
          <w:szCs w:val="24"/>
        </w:rPr>
      </w:pPr>
      <w:r w:rsidRPr="00852231">
        <w:rPr>
          <w:rFonts w:ascii="Times New Roman" w:eastAsia="Calibri" w:hAnsi="Times New Roman"/>
          <w:i/>
          <w:sz w:val="24"/>
          <w:szCs w:val="24"/>
        </w:rPr>
        <w:t>Пресс-центр АО «ЕНПФ»</w:t>
      </w:r>
    </w:p>
    <w:p w:rsidR="008203ED" w:rsidRPr="00852231" w:rsidRDefault="007344B4" w:rsidP="007E52CE">
      <w:pPr>
        <w:ind w:firstLine="708"/>
        <w:jc w:val="right"/>
        <w:rPr>
          <w:rFonts w:ascii="Times New Roman" w:hAnsi="Times New Roman"/>
          <w:i/>
          <w:sz w:val="24"/>
          <w:szCs w:val="24"/>
        </w:rPr>
      </w:pPr>
      <w:r w:rsidRPr="00852231">
        <w:rPr>
          <w:rFonts w:ascii="Times New Roman" w:eastAsia="Calibri" w:hAnsi="Times New Roman"/>
          <w:i/>
          <w:sz w:val="24"/>
          <w:szCs w:val="24"/>
        </w:rPr>
        <w:t xml:space="preserve">Контакты для СМИ: </w:t>
      </w:r>
      <w:hyperlink r:id="rId8" w:history="1">
        <w:r w:rsidRPr="00852231">
          <w:rPr>
            <w:rFonts w:ascii="Times New Roman" w:eastAsia="Calibri" w:hAnsi="Times New Roman"/>
            <w:i/>
            <w:color w:val="001CAC"/>
            <w:sz w:val="24"/>
            <w:szCs w:val="24"/>
          </w:rPr>
          <w:t>press@enpf.kz</w:t>
        </w:r>
      </w:hyperlink>
      <w:r w:rsidRPr="00852231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    </w:t>
      </w:r>
    </w:p>
    <w:sectPr w:rsidR="008203ED" w:rsidRPr="008522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8CF" w:rsidRDefault="006508CF" w:rsidP="004D2F7E">
      <w:r>
        <w:separator/>
      </w:r>
    </w:p>
  </w:endnote>
  <w:endnote w:type="continuationSeparator" w:id="0">
    <w:p w:rsidR="006508CF" w:rsidRDefault="006508CF" w:rsidP="004D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8CF" w:rsidRDefault="006508CF" w:rsidP="004D2F7E">
      <w:r>
        <w:separator/>
      </w:r>
    </w:p>
  </w:footnote>
  <w:footnote w:type="continuationSeparator" w:id="0">
    <w:p w:rsidR="006508CF" w:rsidRDefault="006508CF" w:rsidP="004D2F7E">
      <w:r>
        <w:continuationSeparator/>
      </w:r>
    </w:p>
  </w:footnote>
  <w:footnote w:id="1">
    <w:p w:rsidR="004D2F7E" w:rsidRDefault="004D2F7E" w:rsidP="004D2F7E">
      <w:pPr>
        <w:pStyle w:val="a8"/>
        <w:jc w:val="both"/>
      </w:pPr>
      <w:r>
        <w:rPr>
          <w:rStyle w:val="aa"/>
        </w:rPr>
        <w:footnoteRef/>
      </w:r>
      <w:r w:rsidRPr="00FE0D2F">
        <w:t xml:space="preserve"> </w:t>
      </w:r>
      <w:r w:rsidRPr="00852231">
        <w:rPr>
          <w:rStyle w:val="s1"/>
          <w:rFonts w:ascii="Times New Roman" w:hAnsi="Times New Roman" w:cs="Times New Roman"/>
          <w:b w:val="0"/>
          <w:i/>
          <w:sz w:val="20"/>
          <w:szCs w:val="24"/>
        </w:rPr>
        <w:t>Правила и сроки исчисления, удержания (начисления) и перечисления обязательных пенсионных взносов, обязательных профессиональных пенсионных взносов в единый накопительный пенсионный фонд и взысканий по ним, утвержденные постановлением Правительства Республики Казахстан от 18 октября 2013 года № 1116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75C28"/>
    <w:multiLevelType w:val="hybridMultilevel"/>
    <w:tmpl w:val="6182280E"/>
    <w:lvl w:ilvl="0" w:tplc="D0C465F0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810E0"/>
    <w:multiLevelType w:val="hybridMultilevel"/>
    <w:tmpl w:val="4C14FCF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B9F6AA6"/>
    <w:multiLevelType w:val="hybridMultilevel"/>
    <w:tmpl w:val="65606B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31107CA"/>
    <w:multiLevelType w:val="hybridMultilevel"/>
    <w:tmpl w:val="DF52F84E"/>
    <w:lvl w:ilvl="0" w:tplc="11064E86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A4E1184"/>
    <w:multiLevelType w:val="hybridMultilevel"/>
    <w:tmpl w:val="E53E2DD4"/>
    <w:lvl w:ilvl="0" w:tplc="4D54E5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6A281E"/>
    <w:multiLevelType w:val="hybridMultilevel"/>
    <w:tmpl w:val="5BF8902E"/>
    <w:lvl w:ilvl="0" w:tplc="04190011">
      <w:start w:val="1"/>
      <w:numFmt w:val="decimal"/>
      <w:lvlText w:val="%1)"/>
      <w:lvlJc w:val="left"/>
      <w:pPr>
        <w:ind w:left="1065" w:hanging="705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3ED"/>
    <w:rsid w:val="00043D78"/>
    <w:rsid w:val="00084A96"/>
    <w:rsid w:val="000A3C8A"/>
    <w:rsid w:val="00156A69"/>
    <w:rsid w:val="00162C65"/>
    <w:rsid w:val="002B0192"/>
    <w:rsid w:val="003065B2"/>
    <w:rsid w:val="00360823"/>
    <w:rsid w:val="00402740"/>
    <w:rsid w:val="00411D54"/>
    <w:rsid w:val="004244E1"/>
    <w:rsid w:val="00424821"/>
    <w:rsid w:val="00486A9E"/>
    <w:rsid w:val="004D2F7E"/>
    <w:rsid w:val="0057762F"/>
    <w:rsid w:val="005F7ACD"/>
    <w:rsid w:val="00641D0F"/>
    <w:rsid w:val="006508CF"/>
    <w:rsid w:val="0067087A"/>
    <w:rsid w:val="006E24DB"/>
    <w:rsid w:val="007344B4"/>
    <w:rsid w:val="00735A42"/>
    <w:rsid w:val="00754B30"/>
    <w:rsid w:val="007D42B8"/>
    <w:rsid w:val="007E52CE"/>
    <w:rsid w:val="008203ED"/>
    <w:rsid w:val="00822CE8"/>
    <w:rsid w:val="00852231"/>
    <w:rsid w:val="0086040E"/>
    <w:rsid w:val="009C49E3"/>
    <w:rsid w:val="00A06FC7"/>
    <w:rsid w:val="00AD5718"/>
    <w:rsid w:val="00B10B60"/>
    <w:rsid w:val="00B840AB"/>
    <w:rsid w:val="00B96FB5"/>
    <w:rsid w:val="00BA5989"/>
    <w:rsid w:val="00C6480D"/>
    <w:rsid w:val="00C65D3F"/>
    <w:rsid w:val="00CD545C"/>
    <w:rsid w:val="00E674F5"/>
    <w:rsid w:val="00F1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34FAAB"/>
  <w15:chartTrackingRefBased/>
  <w15:docId w15:val="{8238D2BA-1CA1-4A96-AC31-99841582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3ED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бя,мелкий,Без интервала2,No Spacing"/>
    <w:link w:val="a4"/>
    <w:uiPriority w:val="99"/>
    <w:qFormat/>
    <w:rsid w:val="008203ED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aliases w:val="Обя Знак,мелкий Знак,Без интервала2 Знак,No Spacing Знак"/>
    <w:link w:val="a3"/>
    <w:uiPriority w:val="99"/>
    <w:locked/>
    <w:rsid w:val="008203ED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aliases w:val="Heading1 Знак,Colorful List - Accent 11 Знак,Colorful List - Accent 11CxSpLast Знак,H1-1 Знак,Заголовок3 Знак"/>
    <w:basedOn w:val="a0"/>
    <w:link w:val="a6"/>
    <w:uiPriority w:val="34"/>
    <w:locked/>
    <w:rsid w:val="008203ED"/>
    <w:rPr>
      <w:rFonts w:ascii="Calibri" w:hAnsi="Calibri"/>
    </w:rPr>
  </w:style>
  <w:style w:type="paragraph" w:styleId="a6">
    <w:name w:val="List Paragraph"/>
    <w:aliases w:val="Heading1,Colorful List - Accent 11,Colorful List - Accent 11CxSpLast,H1-1,Заголовок3"/>
    <w:basedOn w:val="a"/>
    <w:link w:val="a5"/>
    <w:uiPriority w:val="34"/>
    <w:qFormat/>
    <w:rsid w:val="008203ED"/>
    <w:pPr>
      <w:spacing w:after="160" w:line="252" w:lineRule="auto"/>
      <w:ind w:left="720"/>
      <w:contextualSpacing/>
    </w:pPr>
    <w:rPr>
      <w:rFonts w:cstheme="minorBidi"/>
    </w:rPr>
  </w:style>
  <w:style w:type="character" w:styleId="a7">
    <w:name w:val="Hyperlink"/>
    <w:basedOn w:val="a0"/>
    <w:uiPriority w:val="99"/>
    <w:unhideWhenUsed/>
    <w:rsid w:val="008203ED"/>
    <w:rPr>
      <w:color w:val="0563C1" w:themeColor="hyperlink"/>
      <w:u w:val="single"/>
    </w:rPr>
  </w:style>
  <w:style w:type="paragraph" w:customStyle="1" w:styleId="CharChar">
    <w:name w:val="Char Char"/>
    <w:basedOn w:val="a"/>
    <w:autoRedefine/>
    <w:rsid w:val="008203ED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character" w:customStyle="1" w:styleId="s0">
    <w:name w:val="s0"/>
    <w:rsid w:val="008203ED"/>
    <w:rPr>
      <w:rFonts w:ascii="Times New Roman" w:hAnsi="Times New Roman" w:cs="Times New Roman"/>
      <w:color w:val="000000"/>
      <w:sz w:val="24"/>
      <w:szCs w:val="24"/>
      <w:u w:val="none"/>
      <w:effect w:val="none"/>
      <w:lang w:val="en-US" w:eastAsia="en-US" w:bidi="ar-SA"/>
    </w:rPr>
  </w:style>
  <w:style w:type="paragraph" w:styleId="a8">
    <w:name w:val="footnote text"/>
    <w:basedOn w:val="a"/>
    <w:link w:val="a9"/>
    <w:uiPriority w:val="99"/>
    <w:semiHidden/>
    <w:unhideWhenUsed/>
    <w:rsid w:val="004D2F7E"/>
    <w:rPr>
      <w:rFonts w:asciiTheme="minorHAnsi" w:eastAsiaTheme="minorEastAsia" w:hAnsiTheme="minorHAnsi" w:cstheme="minorBidi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4D2F7E"/>
    <w:rPr>
      <w:rFonts w:eastAsiaTheme="minorEastAsia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4D2F7E"/>
    <w:rPr>
      <w:vertAlign w:val="superscript"/>
    </w:rPr>
  </w:style>
  <w:style w:type="character" w:customStyle="1" w:styleId="s1">
    <w:name w:val="s1"/>
    <w:basedOn w:val="a0"/>
    <w:rsid w:val="004D2F7E"/>
    <w:rPr>
      <w:rFonts w:ascii="Courier New" w:hAnsi="Courier New" w:cs="Courier New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85223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522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@enpf.k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703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Бердыгулова Дана Кайратовна</dc:creator>
  <cp:keywords/>
  <dc:description/>
  <cp:lastModifiedBy>Тусупбекова Акмарал Апреловна</cp:lastModifiedBy>
  <cp:revision>4</cp:revision>
  <cp:lastPrinted>2018-07-12T03:15:00Z</cp:lastPrinted>
  <dcterms:created xsi:type="dcterms:W3CDTF">2018-07-11T13:16:00Z</dcterms:created>
  <dcterms:modified xsi:type="dcterms:W3CDTF">2018-11-12T05:14:00Z</dcterms:modified>
</cp:coreProperties>
</file>